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55" w:rsidRPr="00030155" w:rsidRDefault="00030155" w:rsidP="00030155">
      <w:pPr>
        <w:pStyle w:val="NoteLevel1"/>
        <w:rPr>
          <w:b/>
          <w:bCs/>
        </w:rPr>
      </w:pPr>
      <w:r w:rsidRPr="00030155">
        <w:rPr>
          <w:b/>
          <w:bCs/>
        </w:rPr>
        <w:t>Myer owners set for float bonanza</w:t>
      </w:r>
    </w:p>
    <w:p w:rsidR="00030155" w:rsidRPr="00030155" w:rsidRDefault="00030155" w:rsidP="00030155">
      <w:pPr>
        <w:pStyle w:val="NoteLevel1"/>
        <w:rPr>
          <w:b/>
          <w:bCs/>
        </w:rPr>
      </w:pPr>
      <w:r w:rsidRPr="00030155">
        <w:rPr>
          <w:b/>
          <w:bCs/>
        </w:rPr>
        <w:t>By Online business reporter Michael Janda and staff</w:t>
      </w:r>
    </w:p>
    <w:p w:rsidR="00030155" w:rsidRPr="00030155" w:rsidRDefault="00030155" w:rsidP="00030155">
      <w:pPr>
        <w:pStyle w:val="NoteLevel1"/>
        <w:rPr>
          <w:b/>
          <w:bCs/>
        </w:rPr>
      </w:pPr>
      <w:r w:rsidRPr="00030155">
        <w:rPr>
          <w:b/>
          <w:bCs/>
        </w:rPr>
        <w:t xml:space="preserve">Posted Fri Sep 11, 2009 11:10am AEST </w:t>
      </w:r>
    </w:p>
    <w:p w:rsidR="00030155" w:rsidRPr="00030155" w:rsidRDefault="00030155" w:rsidP="00030155">
      <w:pPr>
        <w:pStyle w:val="NoteLevel1"/>
      </w:pPr>
    </w:p>
    <w:p w:rsidR="00E74047" w:rsidRPr="00E74047" w:rsidRDefault="00E74047" w:rsidP="00030155">
      <w:pPr>
        <w:pStyle w:val="NoteLevel1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695700" cy="5791200"/>
            <wp:effectExtent l="25400" t="0" r="0" b="0"/>
            <wp:docPr id="1" name="Picture 0" descr="Screen shot 2009-11-25 at 1.03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09-11-25 at 1.03.47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47" w:rsidRPr="00E74047" w:rsidRDefault="00E74047" w:rsidP="00030155">
      <w:pPr>
        <w:pStyle w:val="NoteLevel1"/>
        <w:rPr>
          <w:b/>
          <w:bCs/>
        </w:rPr>
      </w:pPr>
    </w:p>
    <w:p w:rsidR="00E74047" w:rsidRPr="00E74047" w:rsidRDefault="00E74047" w:rsidP="00030155">
      <w:pPr>
        <w:pStyle w:val="NoteLevel1"/>
        <w:rPr>
          <w:b/>
          <w:bCs/>
        </w:rPr>
      </w:pPr>
    </w:p>
    <w:p w:rsidR="00030155" w:rsidRPr="00030155" w:rsidRDefault="00030155" w:rsidP="00030155">
      <w:pPr>
        <w:pStyle w:val="NoteLevel1"/>
        <w:rPr>
          <w:b/>
          <w:bCs/>
        </w:rPr>
      </w:pPr>
      <w:r w:rsidRPr="00030155">
        <w:rPr>
          <w:b/>
          <w:bCs/>
        </w:rPr>
        <w:t>The department store Myer has reported a better than expected profit and says it is set to re-list on the Australian Securities Exchange later this year.</w:t>
      </w:r>
    </w:p>
    <w:p w:rsidR="00030155" w:rsidRPr="00030155" w:rsidRDefault="00030155" w:rsidP="00030155">
      <w:pPr>
        <w:pStyle w:val="NoteLevel1"/>
      </w:pPr>
      <w:r w:rsidRPr="00030155">
        <w:t>Myer's net profit for the 12 months to the July 25 was $109 million, an increase of almost 15 per cent on its result the year before.</w:t>
      </w:r>
    </w:p>
    <w:p w:rsidR="00030155" w:rsidRPr="00030155" w:rsidRDefault="00030155" w:rsidP="00030155">
      <w:pPr>
        <w:pStyle w:val="NoteLevel1"/>
      </w:pPr>
      <w:r w:rsidRPr="00030155">
        <w:t>The company's before tax earnings were also up by 10.6 per cent to $236 million, but full year sales fell 1.8 per cent compared to last year to $3.26 billion as customers tightened their belts in late 2008 and early this year.</w:t>
      </w:r>
    </w:p>
    <w:p w:rsidR="00030155" w:rsidRPr="00030155" w:rsidRDefault="00030155" w:rsidP="00030155">
      <w:pPr>
        <w:pStyle w:val="NoteLevel1"/>
      </w:pPr>
      <w:r w:rsidRPr="00030155">
        <w:t>Myer's chief executive, Bernie Brookes, says the company ended the year well after a difficult first six months of its financial year.</w:t>
      </w:r>
    </w:p>
    <w:p w:rsidR="00030155" w:rsidRPr="00030155" w:rsidRDefault="00030155" w:rsidP="00030155">
      <w:pPr>
        <w:pStyle w:val="NoteLevel1"/>
      </w:pPr>
      <w:r w:rsidRPr="00030155">
        <w:t>"The pleasing part for us is that our second half sales were up 0.5 per cent, so we actually had a positive second half. Our full year sales are down 1.8 per cent but, as a lot of you would would recall, we were down 3.7 per cent in the first half, so hence its been a significant and sizeable turnaround," he said.</w:t>
      </w:r>
    </w:p>
    <w:p w:rsidR="00030155" w:rsidRPr="00030155" w:rsidRDefault="00030155" w:rsidP="00030155">
      <w:pPr>
        <w:pStyle w:val="NoteLevel1"/>
      </w:pPr>
      <w:r w:rsidRPr="00030155">
        <w:t>Myer expects sales to grow at around 3 per cent over the next year.</w:t>
      </w:r>
    </w:p>
    <w:p w:rsidR="00030155" w:rsidRPr="00030155" w:rsidRDefault="00030155" w:rsidP="00030155">
      <w:pPr>
        <w:pStyle w:val="NoteLevel1"/>
      </w:pPr>
    </w:p>
    <w:p w:rsidR="00030155" w:rsidRPr="00030155" w:rsidRDefault="00030155" w:rsidP="00030155">
      <w:pPr>
        <w:pStyle w:val="NoteLevel1"/>
        <w:rPr>
          <w:b/>
          <w:bCs/>
        </w:rPr>
      </w:pPr>
      <w:r w:rsidRPr="00030155">
        <w:rPr>
          <w:b/>
          <w:bCs/>
        </w:rPr>
        <w:t>Private equity success</w:t>
      </w:r>
    </w:p>
    <w:p w:rsidR="00030155" w:rsidRPr="00030155" w:rsidRDefault="00030155" w:rsidP="00030155">
      <w:pPr>
        <w:pStyle w:val="NoteLevel1"/>
      </w:pPr>
    </w:p>
    <w:p w:rsidR="00030155" w:rsidRPr="00030155" w:rsidRDefault="00030155" w:rsidP="00030155">
      <w:pPr>
        <w:pStyle w:val="NoteLevel1"/>
      </w:pPr>
      <w:r w:rsidRPr="00030155">
        <w:t>Myer also announced it is launching its initial public offering pre-registration process, which will allow Myer One members and the company's staff to express their interest in receiving a prospectus.</w:t>
      </w:r>
    </w:p>
    <w:p w:rsidR="00030155" w:rsidRPr="00030155" w:rsidRDefault="00030155" w:rsidP="00030155">
      <w:pPr>
        <w:pStyle w:val="NoteLevel1"/>
      </w:pPr>
      <w:r w:rsidRPr="00030155">
        <w:t>The company says a prospectus is likely to be lodged on or around Monday September 28, and analysts expect the float to be worth upwards of $2 billion depending on the retail outlook and share market conditions.</w:t>
      </w:r>
    </w:p>
    <w:p w:rsidR="00030155" w:rsidRPr="00030155" w:rsidRDefault="00030155" w:rsidP="00030155">
      <w:pPr>
        <w:pStyle w:val="NoteLevel1"/>
      </w:pPr>
      <w:proofErr w:type="gramStart"/>
      <w:r w:rsidRPr="00030155">
        <w:t>Myer was sold by Coles</w:t>
      </w:r>
      <w:proofErr w:type="gramEnd"/>
      <w:r w:rsidRPr="00030155">
        <w:t xml:space="preserve"> to US private equity group TPG three years ago for $1.4 billion.</w:t>
      </w:r>
    </w:p>
    <w:p w:rsidR="00030155" w:rsidRPr="00030155" w:rsidRDefault="00030155" w:rsidP="00030155">
      <w:pPr>
        <w:pStyle w:val="NoteLevel1"/>
      </w:pPr>
      <w:r w:rsidRPr="00030155">
        <w:t xml:space="preserve">While most private equity deals in recent times have been more notable for failure than success, share analysts say Myer's owners look like reaping large profits from their </w:t>
      </w:r>
      <w:proofErr w:type="gramStart"/>
      <w:r w:rsidRPr="00030155">
        <w:t>three year</w:t>
      </w:r>
      <w:proofErr w:type="gramEnd"/>
      <w:r w:rsidRPr="00030155">
        <w:t xml:space="preserve"> turnaround of the company.</w:t>
      </w:r>
    </w:p>
    <w:p w:rsidR="00030155" w:rsidRPr="00030155" w:rsidRDefault="00030155" w:rsidP="00030155">
      <w:pPr>
        <w:pStyle w:val="NoteLevel1"/>
      </w:pPr>
      <w:r w:rsidRPr="00030155">
        <w:t>Independent share analyst Roger Montgomery says the sale of Myer's Bourke Street store and a major clearance sale shortly after the takeover netted the new owners a combined total of $760 million.</w:t>
      </w:r>
    </w:p>
    <w:p w:rsidR="00030155" w:rsidRPr="00030155" w:rsidRDefault="00030155" w:rsidP="00030155">
      <w:pPr>
        <w:pStyle w:val="NoteLevel1"/>
      </w:pPr>
      <w:r w:rsidRPr="00030155">
        <w:t>He says those sales effectively paid for TPG's equity investment in Myer within the first year, leaving just some of the debt the private equity firm used outstanding.</w:t>
      </w:r>
    </w:p>
    <w:p w:rsidR="00030155" w:rsidRDefault="00030155" w:rsidP="00030155">
      <w:pPr>
        <w:pStyle w:val="NoteLevel1"/>
      </w:pPr>
      <w:r w:rsidRPr="00030155">
        <w:t>According to Reuters, Myer's remaining debt was about $650 million in January this year, leaving the private equity owners a potentially massive windfall profit from the float, even after the outstanding debt is repaid.</w:t>
      </w:r>
    </w:p>
    <w:p w:rsidR="00030155" w:rsidRDefault="00030155">
      <w:pPr>
        <w:pStyle w:val="NoteLevel1"/>
        <w:sectPr w:rsidR="00030155">
          <w:headerReference w:type="first" r:id="rId6"/>
          <w:pgSz w:w="11900" w:h="16840"/>
          <w:pgMar w:top="1440" w:right="1440" w:bottom="1440" w:left="1440" w:header="708" w:footer="708" w:gutter="0"/>
          <w:cols w:space="708"/>
          <w:titlePg/>
          <w:docGrid w:type="lines" w:linePitch="360"/>
        </w:sectPr>
      </w:pPr>
    </w:p>
    <w:p w:rsidR="00030155" w:rsidRDefault="00030155">
      <w:pPr>
        <w:pStyle w:val="NoteLevel1"/>
      </w:pPr>
    </w:p>
    <w:p w:rsidR="00030155" w:rsidRDefault="00030155">
      <w:pPr>
        <w:pStyle w:val="NoteLevel1"/>
        <w:sectPr w:rsidR="00030155">
          <w:headerReference w:type="first" r:id="rId7"/>
          <w:pgSz w:w="11900" w:h="16840"/>
          <w:pgMar w:top="1440" w:right="1440" w:bottom="1440" w:left="1440" w:header="708" w:footer="708" w:gutter="0"/>
          <w:cols w:space="708"/>
          <w:titlePg/>
          <w:docGrid w:type="lines" w:linePitch="360"/>
        </w:sectPr>
      </w:pPr>
    </w:p>
    <w:p w:rsidR="00840BC7" w:rsidRDefault="00E74047">
      <w:pPr>
        <w:pStyle w:val="NoteLevel1"/>
      </w:pPr>
    </w:p>
    <w:sectPr w:rsidR="00840BC7" w:rsidSect="00030155">
      <w:headerReference w:type="first" r:id="rId8"/>
      <w:pgSz w:w="11900" w:h="16840"/>
      <w:pgMar w:top="1440" w:right="1440" w:bottom="1440" w:left="1440" w:header="708" w:footer="708" w:gutter="0"/>
      <w:cols w:space="708"/>
      <w:titlePg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55" w:rsidRDefault="00030155" w:rsidP="00030155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eastAsia="ＭＳ ゴシック" w:hAnsi="Verdana"/>
        <w:sz w:val="36"/>
        <w:szCs w:val="36"/>
      </w:rPr>
    </w:pPr>
    <w:bookmarkStart w:id="0" w:name="_WNSectionTitle"/>
    <w:bookmarkStart w:id="1" w:name="_WNTabType_0"/>
    <w:r>
      <w:rPr>
        <w:rFonts w:ascii="Verdana" w:eastAsia="ＭＳ ゴシック" w:hAnsi="Verdana"/>
        <w:sz w:val="36"/>
        <w:szCs w:val="36"/>
      </w:rPr>
      <w:tab/>
    </w:r>
    <w:r w:rsidR="005713C0"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 w:rsidR="005713C0">
      <w:rPr>
        <w:rFonts w:ascii="Verdana" w:eastAsia="ＭＳ ゴシック" w:hAnsi="Verdana"/>
        <w:sz w:val="36"/>
        <w:szCs w:val="36"/>
      </w:rPr>
      <w:fldChar w:fldCharType="separate"/>
    </w:r>
    <w:r w:rsidR="00E74047">
      <w:rPr>
        <w:rFonts w:ascii="Verdana" w:eastAsia="ＭＳ ゴシック" w:hAnsi="Verdana"/>
        <w:noProof/>
      </w:rPr>
      <w:t>28/09/09 4:35 PM</w:t>
    </w:r>
    <w:r w:rsidR="005713C0">
      <w:rPr>
        <w:rFonts w:ascii="Verdana" w:eastAsia="ＭＳ ゴシック" w:hAnsi="Verdana"/>
        <w:sz w:val="36"/>
        <w:szCs w:val="36"/>
      </w:rPr>
      <w:fldChar w:fldCharType="end"/>
    </w:r>
  </w:p>
  <w:bookmarkEnd w:id="0"/>
  <w:bookmarkEnd w:id="1"/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55" w:rsidRDefault="00030155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eastAsia="ＭＳ ゴシック" w:hAnsi="Verdana"/>
        <w:sz w:val="36"/>
        <w:szCs w:val="36"/>
      </w:rPr>
    </w:pPr>
    <w:bookmarkStart w:id="2" w:name="_WNSectionTitle_2"/>
    <w:bookmarkStart w:id="3" w:name="_WNTabType_1"/>
    <w:r>
      <w:rPr>
        <w:rFonts w:ascii="Verdana" w:eastAsia="ＭＳ ゴシック" w:hAnsi="Verdana"/>
        <w:sz w:val="36"/>
        <w:szCs w:val="36"/>
      </w:rPr>
      <w:tab/>
    </w:r>
    <w:r w:rsidR="005713C0"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 w:rsidR="005713C0">
      <w:rPr>
        <w:rFonts w:ascii="Verdana" w:eastAsia="ＭＳ ゴシック" w:hAnsi="Verdana"/>
        <w:sz w:val="36"/>
        <w:szCs w:val="36"/>
      </w:rPr>
      <w:fldChar w:fldCharType="separate"/>
    </w:r>
    <w:r w:rsidR="00E74047">
      <w:rPr>
        <w:rFonts w:ascii="Verdana" w:eastAsia="ＭＳ ゴシック" w:hAnsi="Verdana"/>
        <w:noProof/>
      </w:rPr>
      <w:t>28/09/09 4:35 PM</w:t>
    </w:r>
    <w:r w:rsidR="005713C0">
      <w:rPr>
        <w:rFonts w:ascii="Verdana" w:eastAsia="ＭＳ ゴシック" w:hAnsi="Verdana"/>
        <w:sz w:val="36"/>
        <w:szCs w:val="36"/>
      </w:rPr>
      <w:fldChar w:fldCharType="end"/>
    </w:r>
  </w:p>
  <w:bookmarkEnd w:id="2"/>
  <w:bookmarkEnd w:id="3"/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55" w:rsidRDefault="00030155">
    <w:pPr>
      <w:pStyle w:val="Header"/>
      <w:tabs>
        <w:tab w:val="clear" w:pos="4320"/>
        <w:tab w:val="clear" w:pos="8640"/>
        <w:tab w:val="right" w:pos="9380"/>
      </w:tabs>
      <w:ind w:left="-360"/>
      <w:rPr>
        <w:rFonts w:ascii="Verdana" w:eastAsia="ＭＳ ゴシック" w:hAnsi="Verdana"/>
        <w:sz w:val="36"/>
        <w:szCs w:val="36"/>
      </w:rPr>
    </w:pPr>
    <w:bookmarkStart w:id="4" w:name="_WNSectionTitle_3"/>
    <w:bookmarkStart w:id="5" w:name="_WNTabType_2"/>
    <w:r>
      <w:rPr>
        <w:rFonts w:ascii="Verdana" w:eastAsia="ＭＳ ゴシック" w:hAnsi="Verdana"/>
        <w:sz w:val="36"/>
        <w:szCs w:val="36"/>
      </w:rPr>
      <w:tab/>
    </w:r>
    <w:r w:rsidR="005713C0">
      <w:rPr>
        <w:rFonts w:ascii="Verdana" w:eastAsia="ＭＳ ゴシック" w:hAnsi="Verdana"/>
        <w:sz w:val="36"/>
        <w:szCs w:val="36"/>
      </w:rPr>
      <w:fldChar w:fldCharType="begin"/>
    </w:r>
    <w:r>
      <w:rPr>
        <w:rFonts w:ascii="Verdana" w:eastAsia="ＭＳ ゴシック" w:hAnsi="Verdana"/>
      </w:rPr>
      <w:instrText xml:space="preserve"> CREATEDATE </w:instrText>
    </w:r>
    <w:r w:rsidR="005713C0">
      <w:rPr>
        <w:rFonts w:ascii="Verdana" w:eastAsia="ＭＳ ゴシック" w:hAnsi="Verdana"/>
        <w:sz w:val="36"/>
        <w:szCs w:val="36"/>
      </w:rPr>
      <w:fldChar w:fldCharType="separate"/>
    </w:r>
    <w:r w:rsidR="00E74047">
      <w:rPr>
        <w:rFonts w:ascii="Verdana" w:eastAsia="ＭＳ ゴシック" w:hAnsi="Verdana"/>
        <w:noProof/>
      </w:rPr>
      <w:t>28/09/09 4:35 PM</w:t>
    </w:r>
    <w:r w:rsidR="005713C0">
      <w:rPr>
        <w:rFonts w:ascii="Verdana" w:eastAsia="ＭＳ ゴシック" w:hAnsi="Verdana"/>
        <w:sz w:val="36"/>
        <w:szCs w:val="36"/>
      </w:rPr>
      <w:fldChar w:fldCharType="end"/>
    </w:r>
  </w:p>
  <w:bookmarkEnd w:id="4"/>
  <w:bookmarkEnd w:id="5"/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EEDCD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oNotUseMarginsForDrawingGridOrigin/>
  <w:drawingGridVerticalOrigin w:val="0"/>
  <w:characterSpacingControl w:val="doNotCompress"/>
  <w:savePreviewPicture/>
  <w:compat>
    <w:adjustLineHeightInTable/>
    <w:doNotAutofitConstrainedTables/>
    <w:splitPgBreakAndParaMark/>
    <w:doNotVertAlignCellWithSp/>
    <w:doNotBreakConstrainedForcedTable/>
    <w:useAnsiKerningPairs/>
    <w:cachedColBalance/>
  </w:compat>
  <w:docVars>
    <w:docVar w:name="_WNTabType_0" w:val="0"/>
    <w:docVar w:name="_WNTabType_1" w:val="1"/>
    <w:docVar w:name="_WNTabType_2" w:val="2"/>
    <w:docVar w:name="EnableWordNotes" w:val="0"/>
  </w:docVars>
  <w:rsids>
    <w:rsidRoot w:val="00030155"/>
    <w:rsid w:val="00030155"/>
    <w:rsid w:val="005713C0"/>
    <w:rsid w:val="00E74047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teLevel1">
    <w:name w:val="Note Level 1"/>
    <w:basedOn w:val="Normal"/>
    <w:uiPriority w:val="99"/>
    <w:semiHidden/>
    <w:unhideWhenUsed/>
    <w:rsid w:val="00030155"/>
    <w:pPr>
      <w:keepNext/>
      <w:numPr>
        <w:numId w:val="1"/>
      </w:numPr>
      <w:contextualSpacing/>
      <w:outlineLvl w:val="0"/>
    </w:pPr>
    <w:rPr>
      <w:rFonts w:ascii="Verdana" w:eastAsia="ＭＳ ゴシック" w:hAnsi="Verdana"/>
    </w:rPr>
  </w:style>
  <w:style w:type="paragraph" w:styleId="NoteLevel2">
    <w:name w:val="Note Level 2"/>
    <w:basedOn w:val="Normal"/>
    <w:uiPriority w:val="99"/>
    <w:semiHidden/>
    <w:unhideWhenUsed/>
    <w:rsid w:val="00030155"/>
    <w:pPr>
      <w:keepNext/>
      <w:numPr>
        <w:ilvl w:val="1"/>
        <w:numId w:val="1"/>
      </w:numPr>
      <w:contextualSpacing/>
      <w:outlineLvl w:val="1"/>
    </w:pPr>
    <w:rPr>
      <w:rFonts w:ascii="Verdana" w:eastAsia="ＭＳ ゴシック" w:hAnsi="Verdana"/>
    </w:rPr>
  </w:style>
  <w:style w:type="paragraph" w:styleId="NoteLevel3">
    <w:name w:val="Note Level 3"/>
    <w:basedOn w:val="Normal"/>
    <w:uiPriority w:val="99"/>
    <w:semiHidden/>
    <w:unhideWhenUsed/>
    <w:rsid w:val="00030155"/>
    <w:pPr>
      <w:keepNext/>
      <w:numPr>
        <w:ilvl w:val="2"/>
        <w:numId w:val="1"/>
      </w:numPr>
      <w:contextualSpacing/>
      <w:outlineLvl w:val="2"/>
    </w:pPr>
    <w:rPr>
      <w:rFonts w:ascii="Verdana" w:eastAsia="ＭＳ ゴシック" w:hAnsi="Verdana"/>
    </w:rPr>
  </w:style>
  <w:style w:type="paragraph" w:styleId="NoteLevel4">
    <w:name w:val="Note Level 4"/>
    <w:basedOn w:val="Normal"/>
    <w:uiPriority w:val="99"/>
    <w:semiHidden/>
    <w:unhideWhenUsed/>
    <w:rsid w:val="00030155"/>
    <w:pPr>
      <w:keepNext/>
      <w:numPr>
        <w:ilvl w:val="3"/>
        <w:numId w:val="1"/>
      </w:numPr>
      <w:contextualSpacing/>
      <w:outlineLvl w:val="3"/>
    </w:pPr>
    <w:rPr>
      <w:rFonts w:ascii="Verdana" w:eastAsia="ＭＳ ゴシック" w:hAnsi="Verdana"/>
    </w:rPr>
  </w:style>
  <w:style w:type="paragraph" w:styleId="NoteLevel5">
    <w:name w:val="Note Level 5"/>
    <w:basedOn w:val="Normal"/>
    <w:uiPriority w:val="99"/>
    <w:semiHidden/>
    <w:unhideWhenUsed/>
    <w:rsid w:val="00030155"/>
    <w:pPr>
      <w:keepNext/>
      <w:numPr>
        <w:ilvl w:val="4"/>
        <w:numId w:val="1"/>
      </w:numPr>
      <w:contextualSpacing/>
      <w:outlineLvl w:val="4"/>
    </w:pPr>
    <w:rPr>
      <w:rFonts w:ascii="Verdana" w:eastAsia="ＭＳ ゴシック" w:hAnsi="Verdana"/>
    </w:rPr>
  </w:style>
  <w:style w:type="paragraph" w:styleId="NoteLevel6">
    <w:name w:val="Note Level 6"/>
    <w:basedOn w:val="Normal"/>
    <w:uiPriority w:val="99"/>
    <w:semiHidden/>
    <w:unhideWhenUsed/>
    <w:rsid w:val="00030155"/>
    <w:pPr>
      <w:keepNext/>
      <w:numPr>
        <w:ilvl w:val="5"/>
        <w:numId w:val="1"/>
      </w:numPr>
      <w:contextualSpacing/>
      <w:outlineLvl w:val="5"/>
    </w:pPr>
    <w:rPr>
      <w:rFonts w:ascii="Verdana" w:eastAsia="ＭＳ ゴシック" w:hAnsi="Verdana"/>
    </w:rPr>
  </w:style>
  <w:style w:type="paragraph" w:styleId="NoteLevel7">
    <w:name w:val="Note Level 7"/>
    <w:basedOn w:val="Normal"/>
    <w:uiPriority w:val="99"/>
    <w:semiHidden/>
    <w:unhideWhenUsed/>
    <w:rsid w:val="00030155"/>
    <w:pPr>
      <w:keepNext/>
      <w:numPr>
        <w:ilvl w:val="6"/>
        <w:numId w:val="1"/>
      </w:numPr>
      <w:contextualSpacing/>
      <w:outlineLvl w:val="6"/>
    </w:pPr>
    <w:rPr>
      <w:rFonts w:ascii="Verdana" w:eastAsia="ＭＳ ゴシック" w:hAnsi="Verdana"/>
    </w:rPr>
  </w:style>
  <w:style w:type="paragraph" w:styleId="NoteLevel8">
    <w:name w:val="Note Level 8"/>
    <w:basedOn w:val="Normal"/>
    <w:uiPriority w:val="99"/>
    <w:semiHidden/>
    <w:unhideWhenUsed/>
    <w:rsid w:val="00030155"/>
    <w:pPr>
      <w:keepNext/>
      <w:numPr>
        <w:ilvl w:val="7"/>
        <w:numId w:val="1"/>
      </w:numPr>
      <w:contextualSpacing/>
      <w:outlineLvl w:val="7"/>
    </w:pPr>
    <w:rPr>
      <w:rFonts w:ascii="Verdana" w:eastAsia="ＭＳ ゴシック" w:hAnsi="Verdana"/>
    </w:rPr>
  </w:style>
  <w:style w:type="paragraph" w:styleId="NoteLevel9">
    <w:name w:val="Note Level 9"/>
    <w:basedOn w:val="Normal"/>
    <w:uiPriority w:val="99"/>
    <w:semiHidden/>
    <w:unhideWhenUsed/>
    <w:rsid w:val="00030155"/>
    <w:pPr>
      <w:keepNext/>
      <w:numPr>
        <w:ilvl w:val="8"/>
        <w:numId w:val="1"/>
      </w:numPr>
      <w:contextualSpacing/>
      <w:outlineLvl w:val="8"/>
    </w:pPr>
    <w:rPr>
      <w:rFonts w:ascii="Verdana" w:eastAsia="ＭＳ ゴシック" w:hAnsi="Verdana"/>
    </w:rPr>
  </w:style>
  <w:style w:type="paragraph" w:styleId="Header">
    <w:name w:val="header"/>
    <w:basedOn w:val="Normal"/>
    <w:link w:val="HeaderChar"/>
    <w:uiPriority w:val="99"/>
    <w:semiHidden/>
    <w:unhideWhenUsed/>
    <w:rsid w:val="00030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155"/>
  </w:style>
  <w:style w:type="character" w:styleId="Hyperlink">
    <w:name w:val="Hyperlink"/>
    <w:basedOn w:val="DefaultParagraphFont"/>
    <w:uiPriority w:val="99"/>
    <w:semiHidden/>
    <w:unhideWhenUsed/>
    <w:rsid w:val="000301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2052</Characters>
  <Application>Microsoft Macintosh Word</Application>
  <DocSecurity>0</DocSecurity>
  <Lines>17</Lines>
  <Paragraphs>4</Paragraphs>
  <ScaleCrop>false</ScaleCrop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Dibben</dc:creator>
  <cp:keywords/>
  <cp:lastModifiedBy>Vanessa Dibben</cp:lastModifiedBy>
  <cp:revision>2</cp:revision>
  <dcterms:created xsi:type="dcterms:W3CDTF">2009-09-28T06:35:00Z</dcterms:created>
  <dcterms:modified xsi:type="dcterms:W3CDTF">2009-11-25T02:04:00Z</dcterms:modified>
</cp:coreProperties>
</file>